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AC4" w:rsidRDefault="00760AC4" w:rsidP="00CC380B">
      <w:pPr>
        <w:widowControl w:val="0"/>
        <w:adjustRightInd w:val="0"/>
        <w:snapToGrid w:val="0"/>
        <w:spacing w:line="240" w:lineRule="auto"/>
      </w:pPr>
      <w:bookmarkStart w:id="0" w:name="_Toc88079568"/>
      <w:bookmarkStart w:id="1" w:name="_Toc115873871"/>
      <w:bookmarkStart w:id="2" w:name="_Hlk62404780"/>
      <w:bookmarkStart w:id="3" w:name="_Hlk86951581"/>
      <w:bookmarkStart w:id="4" w:name="_GoBack"/>
      <w:bookmarkEnd w:id="4"/>
      <w:r w:rsidRPr="00A37D7E">
        <w:rPr>
          <w:rStyle w:val="Heading1Char"/>
        </w:rPr>
        <w:t>CHÂN LÝ</w:t>
      </w:r>
      <w:bookmarkEnd w:id="0"/>
      <w:bookmarkEnd w:id="1"/>
      <w:r w:rsidRPr="00A37D7E">
        <w:t xml:space="preserve">, </w:t>
      </w:r>
      <w:bookmarkEnd w:id="2"/>
      <w:r w:rsidRPr="0025579B">
        <w:rPr>
          <w:rFonts w:eastAsia="Times New Roman" w:cs="Times New Roman"/>
          <w:szCs w:val="28"/>
        </w:rPr>
        <w:t xml:space="preserve">tư tưởng đúng đắn </w:t>
      </w:r>
      <w:r w:rsidRPr="006B611C">
        <w:rPr>
          <w:rFonts w:eastAsia="Times New Roman" w:cs="Times New Roman"/>
          <w:szCs w:val="28"/>
        </w:rPr>
        <w:t xml:space="preserve">về </w:t>
      </w:r>
      <w:r w:rsidRPr="0025579B">
        <w:rPr>
          <w:rFonts w:eastAsia="Times New Roman" w:cs="Times New Roman"/>
          <w:szCs w:val="28"/>
        </w:rPr>
        <w:t>hiện thực</w:t>
      </w:r>
      <w:r w:rsidRPr="006B611C">
        <w:rPr>
          <w:rFonts w:eastAsia="Times New Roman" w:cs="Times New Roman"/>
          <w:szCs w:val="28"/>
        </w:rPr>
        <w:t xml:space="preserve"> khách quan</w:t>
      </w:r>
      <w:r w:rsidRPr="0025579B">
        <w:rPr>
          <w:rFonts w:eastAsia="Times New Roman" w:cs="Times New Roman"/>
          <w:szCs w:val="28"/>
        </w:rPr>
        <w:t xml:space="preserve">. </w:t>
      </w:r>
      <w:r w:rsidRPr="006B611C">
        <w:rPr>
          <w:rFonts w:eastAsia="Times New Roman" w:cs="Times New Roman"/>
          <w:szCs w:val="28"/>
        </w:rPr>
        <w:t>T</w:t>
      </w:r>
      <w:r w:rsidRPr="0025579B">
        <w:rPr>
          <w:rFonts w:eastAsia="Times New Roman" w:cs="Times New Roman"/>
          <w:szCs w:val="28"/>
        </w:rPr>
        <w:t>ư tưởng</w:t>
      </w:r>
      <w:r w:rsidRPr="006B611C">
        <w:rPr>
          <w:rFonts w:eastAsia="Times New Roman" w:cs="Times New Roman"/>
          <w:szCs w:val="28"/>
        </w:rPr>
        <w:t xml:space="preserve"> (quan điểm, quan niệm) của con người về hiện thực khách quan có thể là</w:t>
      </w:r>
      <w:r w:rsidRPr="0025579B">
        <w:rPr>
          <w:rFonts w:eastAsia="Times New Roman" w:cs="Times New Roman"/>
          <w:szCs w:val="28"/>
        </w:rPr>
        <w:t xml:space="preserve"> đúng đắn </w:t>
      </w:r>
      <w:r w:rsidRPr="006B611C">
        <w:rPr>
          <w:rFonts w:eastAsia="Times New Roman" w:cs="Times New Roman"/>
          <w:szCs w:val="28"/>
        </w:rPr>
        <w:t>hoặc là sai lầm. T</w:t>
      </w:r>
      <w:r w:rsidRPr="0025579B">
        <w:rPr>
          <w:rFonts w:eastAsia="Times New Roman" w:cs="Times New Roman"/>
          <w:szCs w:val="28"/>
        </w:rPr>
        <w:t xml:space="preserve">ư tưởng đúng đắn là CL. </w:t>
      </w:r>
      <w:r w:rsidRPr="006B611C">
        <w:rPr>
          <w:rFonts w:eastAsia="Times New Roman" w:cs="Times New Roman"/>
          <w:szCs w:val="28"/>
        </w:rPr>
        <w:t>T</w:t>
      </w:r>
      <w:r w:rsidRPr="0025579B">
        <w:rPr>
          <w:rFonts w:eastAsia="Times New Roman" w:cs="Times New Roman"/>
          <w:szCs w:val="28"/>
        </w:rPr>
        <w:t xml:space="preserve">ư tưởng không đúng đắn </w:t>
      </w:r>
      <w:r w:rsidRPr="006B611C">
        <w:rPr>
          <w:rFonts w:eastAsia="Times New Roman" w:cs="Times New Roman"/>
          <w:szCs w:val="28"/>
        </w:rPr>
        <w:t xml:space="preserve">không phải </w:t>
      </w:r>
      <w:r w:rsidRPr="0025579B">
        <w:rPr>
          <w:rFonts w:eastAsia="Times New Roman" w:cs="Times New Roman"/>
          <w:szCs w:val="28"/>
        </w:rPr>
        <w:t>là</w:t>
      </w:r>
      <w:r w:rsidRPr="006B611C">
        <w:rPr>
          <w:rFonts w:eastAsia="Times New Roman" w:cs="Times New Roman"/>
          <w:szCs w:val="28"/>
        </w:rPr>
        <w:t xml:space="preserve"> CL</w:t>
      </w:r>
      <w:r w:rsidRPr="0025579B">
        <w:rPr>
          <w:rFonts w:eastAsia="Times New Roman" w:cs="Times New Roman"/>
          <w:szCs w:val="28"/>
        </w:rPr>
        <w:t xml:space="preserve">. </w:t>
      </w:r>
      <w:r w:rsidRPr="006B611C">
        <w:rPr>
          <w:rFonts w:eastAsia="Times New Roman" w:cs="Times New Roman"/>
          <w:szCs w:val="28"/>
        </w:rPr>
        <w:t>Theo quan điểm của triết học mácxít, v</w:t>
      </w:r>
      <w:r w:rsidRPr="0025579B">
        <w:rPr>
          <w:rFonts w:eastAsia="Times New Roman" w:cs="Times New Roman"/>
          <w:szCs w:val="28"/>
        </w:rPr>
        <w:t xml:space="preserve">ề hình thức </w:t>
      </w:r>
      <w:r w:rsidRPr="006B611C">
        <w:rPr>
          <w:rFonts w:eastAsia="Times New Roman" w:cs="Times New Roman"/>
          <w:szCs w:val="28"/>
        </w:rPr>
        <w:t xml:space="preserve">CL </w:t>
      </w:r>
      <w:r w:rsidRPr="0025579B">
        <w:rPr>
          <w:rFonts w:eastAsia="Times New Roman" w:cs="Times New Roman"/>
          <w:szCs w:val="28"/>
        </w:rPr>
        <w:t>là chủ quan vì đó là tư tưởng tồn tại trong bộ não của những người cụ thể nào đó.</w:t>
      </w:r>
      <w:r w:rsidRPr="006B611C">
        <w:rPr>
          <w:rFonts w:eastAsia="Times New Roman" w:cs="Times New Roman"/>
          <w:szCs w:val="28"/>
        </w:rPr>
        <w:t xml:space="preserve"> Về nội dung </w:t>
      </w:r>
      <w:r w:rsidRPr="0025579B">
        <w:t xml:space="preserve">CL có tính khách quan, tính cụ thể, tính tương đối. </w:t>
      </w:r>
    </w:p>
    <w:p w:rsidR="00760AC4" w:rsidRPr="0025579B" w:rsidRDefault="00760AC4" w:rsidP="00CC380B">
      <w:pPr>
        <w:widowControl w:val="0"/>
        <w:adjustRightInd w:val="0"/>
        <w:snapToGrid w:val="0"/>
        <w:spacing w:line="240" w:lineRule="auto"/>
      </w:pPr>
      <w:r w:rsidRPr="0025579B">
        <w:t xml:space="preserve">CL có tính khách quan, vì nội dung của CL không phụ thuộc vào </w:t>
      </w:r>
      <w:r>
        <w:t xml:space="preserve">sự </w:t>
      </w:r>
      <w:r w:rsidRPr="0025579B">
        <w:t xml:space="preserve">thừa nhận </w:t>
      </w:r>
      <w:r>
        <w:t>hay không thừa nhận</w:t>
      </w:r>
      <w:r w:rsidRPr="0025579B">
        <w:t xml:space="preserve"> của mọi người, mà phụ thuộc vào thế giới khách quan. Thừa nhận CL có tính khách quan cũng có nghĩa là thừa nhận </w:t>
      </w:r>
      <w:r>
        <w:t>rằng</w:t>
      </w:r>
      <w:r w:rsidRPr="006B611C">
        <w:t xml:space="preserve"> hiện thực tồn tại khách quan,</w:t>
      </w:r>
      <w:r>
        <w:t xml:space="preserve"> </w:t>
      </w:r>
      <w:r w:rsidRPr="0025579B">
        <w:t>hiện thực là cái có trước, tư tưởng</w:t>
      </w:r>
      <w:r>
        <w:t xml:space="preserve"> của con người về hiện thực</w:t>
      </w:r>
      <w:r w:rsidRPr="0025579B">
        <w:t xml:space="preserve"> là cái có sau.</w:t>
      </w:r>
    </w:p>
    <w:p w:rsidR="00760AC4" w:rsidRPr="0025579B" w:rsidRDefault="00760AC4" w:rsidP="00CC380B">
      <w:pPr>
        <w:pStyle w:val="NoSpacing"/>
        <w:spacing w:line="240" w:lineRule="auto"/>
        <w:rPr>
          <w:lang w:val="vi-VN"/>
        </w:rPr>
      </w:pPr>
      <w:r w:rsidRPr="0025579B">
        <w:rPr>
          <w:lang w:val="vi-VN"/>
        </w:rPr>
        <w:t xml:space="preserve">CL có tính cụ thể, vì bất kỳ </w:t>
      </w:r>
      <w:r w:rsidRPr="006B611C">
        <w:rPr>
          <w:lang w:val="vi-VN"/>
        </w:rPr>
        <w:t xml:space="preserve">tư tưởng </w:t>
      </w:r>
      <w:r w:rsidRPr="0025579B">
        <w:rPr>
          <w:lang w:val="vi-VN"/>
        </w:rPr>
        <w:t xml:space="preserve">nào của bất kỳ người nào ở bất kỳ lúc nào về bất kỳ vấn đề nào cũng chỉ được thừa nhận là CL trong một không gian và một thời gian cụ thể. Để thừa nhận một </w:t>
      </w:r>
      <w:r w:rsidRPr="006B611C">
        <w:rPr>
          <w:lang w:val="vi-VN"/>
        </w:rPr>
        <w:t xml:space="preserve">tư tưởng nào </w:t>
      </w:r>
      <w:r w:rsidRPr="0025579B">
        <w:rPr>
          <w:lang w:val="vi-VN"/>
        </w:rPr>
        <w:t xml:space="preserve">đó </w:t>
      </w:r>
      <w:r w:rsidRPr="006B611C">
        <w:rPr>
          <w:lang w:val="vi-VN"/>
        </w:rPr>
        <w:t xml:space="preserve">của một người nào đó </w:t>
      </w:r>
      <w:r w:rsidRPr="0025579B">
        <w:rPr>
          <w:lang w:val="vi-VN"/>
        </w:rPr>
        <w:t>có phải là CL hay không thì</w:t>
      </w:r>
      <w:r w:rsidRPr="006B611C">
        <w:rPr>
          <w:lang w:val="vi-VN"/>
        </w:rPr>
        <w:t xml:space="preserve"> chúng ta</w:t>
      </w:r>
      <w:r w:rsidRPr="0025579B">
        <w:rPr>
          <w:lang w:val="vi-VN"/>
        </w:rPr>
        <w:t xml:space="preserve"> phải phân tích cụ thể một tình hình cụ thể, vì không có CL trừu tượng, CL luôn luôn là cụ thể.</w:t>
      </w:r>
    </w:p>
    <w:p w:rsidR="00760AC4" w:rsidRPr="0025579B" w:rsidRDefault="00760AC4" w:rsidP="00CC380B">
      <w:pPr>
        <w:pStyle w:val="NoSpacing"/>
        <w:spacing w:line="240" w:lineRule="auto"/>
        <w:rPr>
          <w:lang w:val="vi-VN"/>
        </w:rPr>
      </w:pPr>
      <w:r w:rsidRPr="0025579B">
        <w:rPr>
          <w:lang w:val="vi-VN"/>
        </w:rPr>
        <w:t xml:space="preserve">CL có tính tương đối, vì bất kỳ </w:t>
      </w:r>
      <w:r w:rsidRPr="006B611C">
        <w:rPr>
          <w:lang w:val="vi-VN"/>
        </w:rPr>
        <w:t xml:space="preserve">tư tưởng </w:t>
      </w:r>
      <w:r w:rsidRPr="0025579B">
        <w:rPr>
          <w:lang w:val="vi-VN"/>
        </w:rPr>
        <w:t xml:space="preserve">nào của bất kỳ người nào ở bất kỳ lúc nào về bất kỳ vấn đề nào cũng đều không hoàn toàn đúng và sẽ được thay thế bằng </w:t>
      </w:r>
      <w:r w:rsidRPr="006B611C">
        <w:rPr>
          <w:lang w:val="vi-VN"/>
        </w:rPr>
        <w:t xml:space="preserve">tư tưởng </w:t>
      </w:r>
      <w:r w:rsidRPr="0025579B">
        <w:rPr>
          <w:lang w:val="vi-VN"/>
        </w:rPr>
        <w:t>khác đúng hơn</w:t>
      </w:r>
      <w:r w:rsidRPr="006B611C">
        <w:rPr>
          <w:lang w:val="vi-VN"/>
        </w:rPr>
        <w:t xml:space="preserve"> trong quá trình phát triển tiếp theo của nhận thức</w:t>
      </w:r>
      <w:r w:rsidRPr="0025579B">
        <w:rPr>
          <w:lang w:val="vi-VN"/>
        </w:rPr>
        <w:t xml:space="preserve">. Sở dĩ </w:t>
      </w:r>
      <w:r w:rsidRPr="006B611C">
        <w:rPr>
          <w:lang w:val="vi-VN"/>
        </w:rPr>
        <w:t xml:space="preserve">như vậy </w:t>
      </w:r>
      <w:r w:rsidRPr="0025579B">
        <w:rPr>
          <w:lang w:val="vi-VN"/>
        </w:rPr>
        <w:t xml:space="preserve">là vì bất kỳ người nào tại bất kỳ thời điểm nào cũng đều có hạn chế về giác quan, bộ não, sức khỏe, tâm lý, điều kiện vật chất và tinh thần. Tư duy của con người đang tiến gần đến CL tuyệt đối. CL tuyệt đối là tổng số </w:t>
      </w:r>
      <w:r w:rsidRPr="006B611C">
        <w:rPr>
          <w:lang w:val="vi-VN"/>
        </w:rPr>
        <w:t xml:space="preserve">của </w:t>
      </w:r>
      <w:r w:rsidRPr="0025579B">
        <w:rPr>
          <w:lang w:val="vi-VN"/>
        </w:rPr>
        <w:t xml:space="preserve">những CL tương đối. Mỗi giai đoạn phát triển của </w:t>
      </w:r>
      <w:r w:rsidRPr="006B611C">
        <w:rPr>
          <w:lang w:val="vi-VN"/>
        </w:rPr>
        <w:t xml:space="preserve">nhận thức </w:t>
      </w:r>
      <w:r w:rsidRPr="0025579B">
        <w:rPr>
          <w:lang w:val="vi-VN"/>
        </w:rPr>
        <w:t>là một bước tiến đến CL tuyệt đối. Thừa nhận CL có tính tương đối có nghĩa là cho rằng, mọi CL đều là tương đối, không có CL nào là tuyệt đối. Con người tuy không thể đạt tới CL tuyệt đối nhưng ngày càng tiến gần đến CL tuyệt đối. Quan điểm cho rằng con người không thể đạt tới CL tuyệt đối là quan điểm biện chứng chứ không phải là quan điểm của thuyết bất khả tri</w:t>
      </w:r>
      <w:r w:rsidRPr="006B611C">
        <w:rPr>
          <w:lang w:val="vi-VN"/>
        </w:rPr>
        <w:t>, và cũng không phải là quan điểm của chủ nghĩa tương đối</w:t>
      </w:r>
      <w:r w:rsidRPr="0025579B">
        <w:rPr>
          <w:lang w:val="vi-VN"/>
        </w:rPr>
        <w:t>.</w:t>
      </w:r>
    </w:p>
    <w:p w:rsidR="00760AC4" w:rsidRPr="0025579B" w:rsidRDefault="00760AC4" w:rsidP="00CC380B">
      <w:pPr>
        <w:pStyle w:val="NoSpacing"/>
        <w:spacing w:line="240" w:lineRule="auto"/>
        <w:rPr>
          <w:lang w:val="vi-VN"/>
        </w:rPr>
      </w:pPr>
      <w:r w:rsidRPr="0025579B">
        <w:rPr>
          <w:lang w:val="vi-VN"/>
        </w:rPr>
        <w:t>Tiêu chuẩn để xác định một tư tưởng nào đó có phải là CL hay không được gọi là tiêu chuẩn của CL. Tiêu chuẩn của CL là thực tiễn. Sở dĩ thực tiễn là tiêu chuẩn của CL là vì</w:t>
      </w:r>
      <w:r w:rsidRPr="006B611C">
        <w:rPr>
          <w:lang w:val="vi-VN"/>
        </w:rPr>
        <w:t xml:space="preserve"> hai lý do sau. T</w:t>
      </w:r>
      <w:r w:rsidRPr="0025579B">
        <w:rPr>
          <w:lang w:val="vi-VN"/>
        </w:rPr>
        <w:t>hứ nhất, tư tưởng của con người chỉ đạo hoạt động thực tiễn của con người, tư tưởng như thế nào thì kết quả hoạt động thực tiễn cũng sẽ như thế ấy. Nếu tư tưởng đúng thì kết quả của hoạt động thực tiễn sẽ thành công; nếu tư tưởng sai thì kết quả của hoạt động thực tiễn sẽ thất bại. Căn cứ vào sự thành công hay thất bại của một hoạt động thực tiễn nào đó, chúng ta có thể suy ra được rằng tư tưởng chỉ đạo hoạt động thực tiễn ấy là đúng hay sai. Chẳng hạn, muốn biết ý kiến này hay ý kiến kia về kích thước của một vật nào đó là đúng</w:t>
      </w:r>
      <w:r w:rsidRPr="006B611C">
        <w:rPr>
          <w:lang w:val="vi-VN"/>
        </w:rPr>
        <w:t xml:space="preserve"> hay sai</w:t>
      </w:r>
      <w:r w:rsidRPr="0025579B">
        <w:rPr>
          <w:lang w:val="vi-VN"/>
        </w:rPr>
        <w:t xml:space="preserve">, chúng ta phải căn cứ vào kết quả của hoạt động đo đạc vật ấy. </w:t>
      </w:r>
      <w:r w:rsidRPr="006B611C">
        <w:rPr>
          <w:lang w:val="vi-VN"/>
        </w:rPr>
        <w:t>Hoạt động đ</w:t>
      </w:r>
      <w:r w:rsidRPr="0025579B">
        <w:rPr>
          <w:lang w:val="vi-VN"/>
        </w:rPr>
        <w:t xml:space="preserve">o đạc là hoạt động thực tiễn. Kết quả </w:t>
      </w:r>
      <w:r w:rsidRPr="006B611C">
        <w:rPr>
          <w:lang w:val="vi-VN"/>
        </w:rPr>
        <w:t xml:space="preserve">của hoạt động </w:t>
      </w:r>
      <w:r w:rsidRPr="0025579B">
        <w:rPr>
          <w:lang w:val="vi-VN"/>
        </w:rPr>
        <w:t xml:space="preserve">đo đạc là kết quả của hoạt động thực tiễn. Kết quả </w:t>
      </w:r>
      <w:r w:rsidRPr="006B611C">
        <w:rPr>
          <w:lang w:val="vi-VN"/>
        </w:rPr>
        <w:t xml:space="preserve">của hoạt động </w:t>
      </w:r>
      <w:r w:rsidRPr="0025579B">
        <w:rPr>
          <w:lang w:val="vi-VN"/>
        </w:rPr>
        <w:t xml:space="preserve">đo đạc là </w:t>
      </w:r>
      <w:r w:rsidRPr="006B611C">
        <w:rPr>
          <w:lang w:val="vi-VN"/>
        </w:rPr>
        <w:t xml:space="preserve">bằng chứng khách quan để thừa nhận hay bác bỏ một ý kiến nào đó về kích thước của vật được đo đạc. </w:t>
      </w:r>
      <w:r w:rsidRPr="0025579B">
        <w:rPr>
          <w:lang w:val="vi-VN"/>
        </w:rPr>
        <w:t>Muốn biết được một chính sách nào đó là đúng hay sai, chúng ta phải căn cứ vào kết quả của việc thực hiện chính sách ấy</w:t>
      </w:r>
      <w:r w:rsidRPr="006B611C">
        <w:rPr>
          <w:lang w:val="vi-VN"/>
        </w:rPr>
        <w:t>. Nếu</w:t>
      </w:r>
      <w:r w:rsidRPr="002100E9">
        <w:rPr>
          <w:lang w:val="vi-VN"/>
        </w:rPr>
        <w:t xml:space="preserve"> </w:t>
      </w:r>
      <w:r w:rsidRPr="0025579B">
        <w:rPr>
          <w:lang w:val="vi-VN"/>
        </w:rPr>
        <w:t>kết quả của việc thực hiện chính sách ấy</w:t>
      </w:r>
      <w:r w:rsidRPr="006B611C">
        <w:rPr>
          <w:lang w:val="vi-VN"/>
        </w:rPr>
        <w:t xml:space="preserve"> là thành công thì chúng ta có thể nói rằng chính sách ấy là đúng.</w:t>
      </w:r>
      <w:r w:rsidRPr="0025579B">
        <w:rPr>
          <w:lang w:val="vi-VN"/>
        </w:rPr>
        <w:t xml:space="preserve"> </w:t>
      </w:r>
      <w:r w:rsidRPr="006B611C">
        <w:rPr>
          <w:lang w:val="vi-VN"/>
        </w:rPr>
        <w:t>Nếu</w:t>
      </w:r>
      <w:r w:rsidRPr="002100E9">
        <w:rPr>
          <w:lang w:val="vi-VN"/>
        </w:rPr>
        <w:t xml:space="preserve"> </w:t>
      </w:r>
      <w:r w:rsidRPr="0025579B">
        <w:rPr>
          <w:lang w:val="vi-VN"/>
        </w:rPr>
        <w:t>kết quả của việc thực hiện chính sách ấy</w:t>
      </w:r>
      <w:r w:rsidRPr="006B611C">
        <w:rPr>
          <w:lang w:val="vi-VN"/>
        </w:rPr>
        <w:t xml:space="preserve"> là không thành công thì chúng ta không thể nói rằng chính sách ấy là đúng.</w:t>
      </w:r>
      <w:r w:rsidRPr="0025579B">
        <w:rPr>
          <w:lang w:val="vi-VN"/>
        </w:rPr>
        <w:t xml:space="preserve"> Thứ hai, kết quả của hoạt động thực tiễn là khách </w:t>
      </w:r>
      <w:r w:rsidRPr="0025579B">
        <w:rPr>
          <w:lang w:val="vi-VN"/>
        </w:rPr>
        <w:lastRenderedPageBreak/>
        <w:t xml:space="preserve">quan nhất. Ví dụ, khi hai người nào đó có ý kiến bất đồng nhau về kích thước của một vật nào đó, thì kết quả đo </w:t>
      </w:r>
      <w:r w:rsidRPr="006B611C">
        <w:rPr>
          <w:lang w:val="vi-VN"/>
        </w:rPr>
        <w:t>đạc</w:t>
      </w:r>
      <w:r w:rsidRPr="0025579B">
        <w:rPr>
          <w:lang w:val="vi-VN"/>
        </w:rPr>
        <w:t xml:space="preserve"> vật ấy là bằng chứng để chứng minh hay bác bỏ ý kiến của một trong hai người ấy; kết quả đo lường đó là khách quan mà hai người đó đều thừa nhận. Để xác định một quan điểm nào đó là đúng hay sai, chúng ta không thể căn cứ vào ý kiến của số đông hay vào ý kiến của một vĩ nhân nào đó; bởi vì, ý kiến của số đông </w:t>
      </w:r>
      <w:r w:rsidRPr="006B611C">
        <w:rPr>
          <w:lang w:val="vi-VN"/>
        </w:rPr>
        <w:t xml:space="preserve">và ý kiến </w:t>
      </w:r>
      <w:r w:rsidRPr="0025579B">
        <w:rPr>
          <w:lang w:val="vi-VN"/>
        </w:rPr>
        <w:t xml:space="preserve">của các vĩ nhân là chủ quan và có thể là sai lầm. Để xác định một </w:t>
      </w:r>
      <w:r w:rsidRPr="006B611C">
        <w:rPr>
          <w:lang w:val="vi-VN"/>
        </w:rPr>
        <w:t xml:space="preserve">tư tưởng </w:t>
      </w:r>
      <w:r w:rsidRPr="0025579B">
        <w:rPr>
          <w:lang w:val="vi-VN"/>
        </w:rPr>
        <w:t xml:space="preserve">nào đó là đúng hay sai, chúng ta cũng không thể căn cứ vào tính logic của tư </w:t>
      </w:r>
      <w:r w:rsidRPr="006B611C">
        <w:rPr>
          <w:lang w:val="vi-VN"/>
        </w:rPr>
        <w:t>tưởng ấy</w:t>
      </w:r>
      <w:r w:rsidRPr="0025579B">
        <w:rPr>
          <w:lang w:val="vi-VN"/>
        </w:rPr>
        <w:t xml:space="preserve">, tức là </w:t>
      </w:r>
      <w:r w:rsidRPr="006B611C">
        <w:rPr>
          <w:lang w:val="vi-VN"/>
        </w:rPr>
        <w:t xml:space="preserve">không thể căn cứ </w:t>
      </w:r>
      <w:r w:rsidRPr="0025579B">
        <w:rPr>
          <w:lang w:val="vi-VN"/>
        </w:rPr>
        <w:t xml:space="preserve">vào tính rõ ràng, tính nhất quán, tính phi mâu thuẫn của tư </w:t>
      </w:r>
      <w:r w:rsidRPr="006B611C">
        <w:rPr>
          <w:lang w:val="vi-VN"/>
        </w:rPr>
        <w:t>tưởng ấy</w:t>
      </w:r>
      <w:r w:rsidRPr="0025579B">
        <w:rPr>
          <w:lang w:val="vi-VN"/>
        </w:rPr>
        <w:t xml:space="preserve">; bởi vì, tư </w:t>
      </w:r>
      <w:r w:rsidRPr="006B611C">
        <w:rPr>
          <w:lang w:val="vi-VN"/>
        </w:rPr>
        <w:t xml:space="preserve">tưởng </w:t>
      </w:r>
      <w:r w:rsidRPr="0025579B">
        <w:rPr>
          <w:lang w:val="vi-VN"/>
        </w:rPr>
        <w:t xml:space="preserve">có tính logic vẫn có thể sai lầm. Trong một số trường hợp chúng ta có thể căn cứ vào tiêu chuẩn logic. Ví dụ, nếu hình thức logic của một </w:t>
      </w:r>
      <w:r w:rsidRPr="006B611C">
        <w:rPr>
          <w:lang w:val="vi-VN"/>
        </w:rPr>
        <w:t xml:space="preserve">tư tưởng nào đó </w:t>
      </w:r>
      <w:r w:rsidRPr="0025579B">
        <w:rPr>
          <w:lang w:val="vi-VN"/>
        </w:rPr>
        <w:t xml:space="preserve">có mâu thuẫn logic, thì chúng ta có thể khẳng định ngay rằng </w:t>
      </w:r>
      <w:r w:rsidRPr="006B611C">
        <w:rPr>
          <w:lang w:val="vi-VN"/>
        </w:rPr>
        <w:t xml:space="preserve">tư tưởng </w:t>
      </w:r>
      <w:r w:rsidRPr="0025579B">
        <w:rPr>
          <w:lang w:val="vi-VN"/>
        </w:rPr>
        <w:t xml:space="preserve">đó là sai mà không cần phải căn cứ vào tiêu chuẩn thực tiễn. Nếu hình thức logic của một </w:t>
      </w:r>
      <w:r w:rsidRPr="006B611C">
        <w:rPr>
          <w:lang w:val="vi-VN"/>
        </w:rPr>
        <w:t xml:space="preserve">tư tưởng nào đó </w:t>
      </w:r>
      <w:r w:rsidRPr="0025579B">
        <w:rPr>
          <w:lang w:val="vi-VN"/>
        </w:rPr>
        <w:t xml:space="preserve">là sự phủ định của một </w:t>
      </w:r>
      <w:r w:rsidRPr="006B611C">
        <w:rPr>
          <w:lang w:val="vi-VN"/>
        </w:rPr>
        <w:t xml:space="preserve">tư tưởng có </w:t>
      </w:r>
      <w:r w:rsidRPr="0025579B">
        <w:rPr>
          <w:lang w:val="vi-VN"/>
        </w:rPr>
        <w:t xml:space="preserve">mâu thuẫn logic, thì chúng ta có thể khẳng định ngay rằng </w:t>
      </w:r>
      <w:r w:rsidRPr="006B611C">
        <w:rPr>
          <w:lang w:val="vi-VN"/>
        </w:rPr>
        <w:t xml:space="preserve">tư tưởng có </w:t>
      </w:r>
      <w:r w:rsidRPr="0025579B">
        <w:rPr>
          <w:lang w:val="vi-VN"/>
        </w:rPr>
        <w:t>mâu thuẫn logic</w:t>
      </w:r>
      <w:r w:rsidRPr="006B611C">
        <w:rPr>
          <w:lang w:val="vi-VN"/>
        </w:rPr>
        <w:t xml:space="preserve"> là sai và sự phủ định tư tưởng có </w:t>
      </w:r>
      <w:r w:rsidRPr="0025579B">
        <w:rPr>
          <w:lang w:val="vi-VN"/>
        </w:rPr>
        <w:t>mâu thuẫn logic</w:t>
      </w:r>
      <w:r w:rsidRPr="006B611C">
        <w:rPr>
          <w:lang w:val="vi-VN"/>
        </w:rPr>
        <w:t xml:space="preserve"> này</w:t>
      </w:r>
      <w:r w:rsidRPr="0025579B">
        <w:rPr>
          <w:lang w:val="vi-VN"/>
        </w:rPr>
        <w:t xml:space="preserve"> là đúng</w:t>
      </w:r>
      <w:r w:rsidRPr="006B611C">
        <w:rPr>
          <w:lang w:val="vi-VN"/>
        </w:rPr>
        <w:t>. Trong trường hợp này chúng ta</w:t>
      </w:r>
      <w:r w:rsidRPr="0025579B">
        <w:rPr>
          <w:lang w:val="vi-VN"/>
        </w:rPr>
        <w:t xml:space="preserve"> không cần phải căn cứ vào tiêu chuẩn thực tiễn. T</w:t>
      </w:r>
      <w:r w:rsidRPr="006B611C">
        <w:rPr>
          <w:lang w:val="vi-VN"/>
        </w:rPr>
        <w:t>uy nhiên, t</w:t>
      </w:r>
      <w:r w:rsidRPr="0025579B">
        <w:rPr>
          <w:lang w:val="vi-VN"/>
        </w:rPr>
        <w:t xml:space="preserve">iêu chuẩn logic cũng bắt nguồn từ tiêu chuẩn thực tiễn. Nhờ thực tiễn lặp đi lặp lại hàng nghìn triệu lần nên người ta mới rút ra được tiêu chuẩn logic. Vì vậy, suy cho cùng, muốn biết một tư tưởng nào đó là đúng hay sai, chúng ta </w:t>
      </w:r>
      <w:r w:rsidRPr="006B611C">
        <w:rPr>
          <w:lang w:val="vi-VN"/>
        </w:rPr>
        <w:t xml:space="preserve">vẫn </w:t>
      </w:r>
      <w:r w:rsidRPr="0025579B">
        <w:rPr>
          <w:lang w:val="vi-VN"/>
        </w:rPr>
        <w:t>phải căn cứ vào tiêu chuẩn thực tiễn.</w:t>
      </w:r>
    </w:p>
    <w:p w:rsidR="00760AC4" w:rsidRPr="0025579B" w:rsidRDefault="00760AC4" w:rsidP="00CC380B">
      <w:pPr>
        <w:pStyle w:val="NoSpacing"/>
        <w:spacing w:line="240" w:lineRule="auto"/>
        <w:rPr>
          <w:lang w:val="vi-VN"/>
        </w:rPr>
      </w:pPr>
      <w:r w:rsidRPr="0025579B">
        <w:rPr>
          <w:lang w:val="vi-VN"/>
        </w:rPr>
        <w:t xml:space="preserve">Các nhà kinh điển của </w:t>
      </w:r>
      <w:r w:rsidRPr="006B611C">
        <w:rPr>
          <w:lang w:val="vi-VN"/>
        </w:rPr>
        <w:t xml:space="preserve">triết học mácxít </w:t>
      </w:r>
      <w:r w:rsidRPr="0025579B">
        <w:rPr>
          <w:lang w:val="vi-VN"/>
        </w:rPr>
        <w:t xml:space="preserve">là những người đầu tiên chỉ ra một cách rõ ràng vai trò của thực tiễn với tính cách là tiêu chuẩn của CL. Khi thừa nhận thực tiễn là tiêu chuẩn của CL, </w:t>
      </w:r>
      <w:r w:rsidRPr="006B611C">
        <w:rPr>
          <w:lang w:val="vi-VN"/>
        </w:rPr>
        <w:t xml:space="preserve">triết học mácxít </w:t>
      </w:r>
      <w:r w:rsidRPr="0025579B">
        <w:rPr>
          <w:lang w:val="vi-VN"/>
        </w:rPr>
        <w:t xml:space="preserve">cũng thừa nhận rằng tiêu chuẩn thực tiễn có tính tương đối. Tiêu chuẩn thực tiễn của CL có tính tương đối vì nó không bao giờ có thể </w:t>
      </w:r>
      <w:r w:rsidRPr="006B611C">
        <w:rPr>
          <w:lang w:val="vi-VN"/>
        </w:rPr>
        <w:t>x</w:t>
      </w:r>
      <w:r w:rsidRPr="0025579B">
        <w:rPr>
          <w:lang w:val="vi-VN"/>
        </w:rPr>
        <w:t xml:space="preserve">ác nhận hoặc bác bỏ </w:t>
      </w:r>
      <w:r w:rsidRPr="0025579B">
        <w:rPr>
          <w:iCs/>
          <w:lang w:val="vi-VN"/>
        </w:rPr>
        <w:t>một cách hoàn toàn</w:t>
      </w:r>
      <w:r w:rsidRPr="0025579B">
        <w:rPr>
          <w:lang w:val="vi-VN"/>
        </w:rPr>
        <w:t xml:space="preserve"> một tư tưởng nào đó của con người. </w:t>
      </w:r>
      <w:r w:rsidRPr="006B611C">
        <w:rPr>
          <w:lang w:val="vi-VN"/>
        </w:rPr>
        <w:t>Chúng ta k</w:t>
      </w:r>
      <w:r w:rsidRPr="0025579B">
        <w:rPr>
          <w:lang w:val="vi-VN"/>
        </w:rPr>
        <w:t>hông thể căn cứ vào tiêu chuẩn thực tiễn để biến bất kỳ một tư tưởng nào đó trở thành một CL tuyệt đối. Mặc dù kết quả thành công hay thất bại của hoạt động thực tiễn là bằng chứng khách quan nhất, đáng tin cậy nhất để chứng minh tư tưởng chỉ đạo hoạt động thực tiễn là đúng hay sai; nhưng kết quả của hoạt động thực tiễn vẫn không phải là bằng chứng hoàn toàn khách quan, hoàn toàn đáng tin cậy. Sở dĩ như vậy là vì</w:t>
      </w:r>
      <w:r w:rsidRPr="006B611C">
        <w:rPr>
          <w:lang w:val="vi-VN"/>
        </w:rPr>
        <w:t xml:space="preserve"> hai lý do sau. Một là</w:t>
      </w:r>
      <w:r w:rsidRPr="0025579B">
        <w:rPr>
          <w:lang w:val="vi-VN"/>
        </w:rPr>
        <w:t xml:space="preserve">, sự thành công hay thất bại của hoạt động thực tiễn tuy phụ thuộc chủ yếu vào sự đúng hay sai của tư tưởng, nhưng cũng còn phụ thuộc vào năng lực chủ quan của chủ thể hoạt động và điều kiện khách quan của hoạt động. Chẳng hạn, việc đo đạc kích thước của một vật nào đó có thể thu được những kết quả khác nhau bởi những người đo đạc khác nhau hoặc bởi những dụng cụ khác nhau. Các kết quả đo đạc ấy đều không phải là hoàn toàn đáng tin cậy, bởi vì có thể có kết quả đo đạc đáng tin cậy hơn nhờ những dụng cụ tinh xảo hơn và những người có kinh nghiệm hơn. Kết quả </w:t>
      </w:r>
      <w:r w:rsidRPr="006B611C">
        <w:rPr>
          <w:lang w:val="vi-VN"/>
        </w:rPr>
        <w:t xml:space="preserve">đo đạc </w:t>
      </w:r>
      <w:r w:rsidRPr="0025579B">
        <w:rPr>
          <w:lang w:val="vi-VN"/>
        </w:rPr>
        <w:t xml:space="preserve">đó có thể khác nhau tùy phụ thuộc vào trình độ hiểu biết, sức khỏe, tâm trạng của người đo </w:t>
      </w:r>
      <w:r w:rsidRPr="006B611C">
        <w:rPr>
          <w:lang w:val="vi-VN"/>
        </w:rPr>
        <w:t>đạc</w:t>
      </w:r>
      <w:r w:rsidRPr="0025579B">
        <w:rPr>
          <w:lang w:val="vi-VN"/>
        </w:rPr>
        <w:t xml:space="preserve">, vào dụng cụ đo </w:t>
      </w:r>
      <w:r w:rsidRPr="006B611C">
        <w:rPr>
          <w:lang w:val="vi-VN"/>
        </w:rPr>
        <w:t>đạc</w:t>
      </w:r>
      <w:r w:rsidRPr="0025579B">
        <w:rPr>
          <w:lang w:val="vi-VN"/>
        </w:rPr>
        <w:t xml:space="preserve">, và vào những nhân tố ngẫu nhiên nào đó. </w:t>
      </w:r>
      <w:r w:rsidRPr="006B611C">
        <w:rPr>
          <w:lang w:val="vi-VN"/>
        </w:rPr>
        <w:t>Hai là</w:t>
      </w:r>
      <w:r w:rsidRPr="0025579B">
        <w:rPr>
          <w:lang w:val="vi-VN"/>
        </w:rPr>
        <w:t>, thực tiễn luôn luôn phát triển. T</w:t>
      </w:r>
      <w:r w:rsidRPr="0025579B">
        <w:rPr>
          <w:spacing w:val="-4"/>
          <w:lang w:val="vi-VN"/>
        </w:rPr>
        <w:t>hực tiễn có nhiều trình độ phát triển khác nhau tương ứng với trình độ phát triển của công cụ hoạt động và trình độ hiểu biết của chủ thể hoạt động</w:t>
      </w:r>
      <w:r w:rsidRPr="0025579B">
        <w:rPr>
          <w:lang w:val="vi-VN"/>
        </w:rPr>
        <w:t>. Vì thế cho nên</w:t>
      </w:r>
      <w:r w:rsidRPr="006B611C">
        <w:rPr>
          <w:lang w:val="vi-VN"/>
        </w:rPr>
        <w:t>,</w:t>
      </w:r>
      <w:r w:rsidRPr="0025579B">
        <w:rPr>
          <w:lang w:val="vi-VN"/>
        </w:rPr>
        <w:t xml:space="preserve"> thực tiễn được sử dụng làm tiêu chuẩn của CL phải là thực tiễn ở trình độ phát triển nhất. Chẳng hạn, để xác định vận tốc hoặc kích thước của một nguyên tử nào đó, </w:t>
      </w:r>
      <w:r w:rsidRPr="0025579B">
        <w:rPr>
          <w:spacing w:val="-4"/>
          <w:lang w:val="vi-VN"/>
        </w:rPr>
        <w:t xml:space="preserve">chúng ta không thể lấy thực tiễn của sự </w:t>
      </w:r>
      <w:r w:rsidRPr="0025579B">
        <w:rPr>
          <w:spacing w:val="-4"/>
          <w:lang w:val="vi-VN"/>
        </w:rPr>
        <w:lastRenderedPageBreak/>
        <w:t>quan sát bằng mắt thường mà</w:t>
      </w:r>
      <w:r w:rsidRPr="0025579B">
        <w:rPr>
          <w:lang w:val="vi-VN"/>
        </w:rPr>
        <w:t xml:space="preserve"> phải lấy thực tiễn của sự quan sát bằng kính hiển vi điện tử, không thể lấy thực tiễn của ngày hôm qua mà phải lấy thực tiễn của ngày hôm nay, thậm chí còn phải chờ đợi để lấy thực tiễn của ngày mai. Dù chúng ta có lấy thực tiễn nào làm tiêu chuẩn của CL đi chăng nữa, thì tiêu chuẩn thực tiễn đó cũng không phải là tuyệt đối hoàn hảo. Nếu người nào cho rằng giá trị CL của các tư tưởng là đại lượng cố định và do đó không dám bỏ </w:t>
      </w:r>
      <w:r w:rsidRPr="006B611C">
        <w:rPr>
          <w:lang w:val="vi-VN"/>
        </w:rPr>
        <w:t xml:space="preserve">tư tưởng </w:t>
      </w:r>
      <w:r w:rsidRPr="0025579B">
        <w:rPr>
          <w:spacing w:val="-4"/>
          <w:lang w:val="vi-VN"/>
        </w:rPr>
        <w:t xml:space="preserve">này để lấy </w:t>
      </w:r>
      <w:r w:rsidRPr="006B611C">
        <w:rPr>
          <w:spacing w:val="-4"/>
          <w:lang w:val="vi-VN"/>
        </w:rPr>
        <w:t>tư tưởng</w:t>
      </w:r>
      <w:r w:rsidRPr="0025579B">
        <w:rPr>
          <w:spacing w:val="-4"/>
          <w:lang w:val="vi-VN"/>
        </w:rPr>
        <w:t xml:space="preserve"> khác hoàn</w:t>
      </w:r>
      <w:r w:rsidRPr="0025579B">
        <w:rPr>
          <w:lang w:val="vi-VN"/>
        </w:rPr>
        <w:t xml:space="preserve"> hảo hơn, thì người đó là siêu hình. Việc thừa nhận tiêu chuẩn thực tiễn của CL và tính tương đối của tiêu chuẩn thực tiễn có ý nghĩa quan trọng đối với lý luận nhận thức duy vật biện chứng. Bởi vì, việc phủ nhận tiêu chuẩn thực tiễn của CL sẽ dẫn đến chỗ xa rời chủ nghĩa duy vật, còn việc phủ nhận tính tương đối của tiêu chuẩn thực tiễn của CL sẽ dẫn đến chỗ xa rời phép biện chứng. </w:t>
      </w:r>
    </w:p>
    <w:p w:rsidR="00760AC4" w:rsidRPr="00A37D7E" w:rsidRDefault="00760AC4" w:rsidP="00CC380B">
      <w:pPr>
        <w:pStyle w:val="NoSpacing"/>
        <w:spacing w:line="240" w:lineRule="auto"/>
        <w:rPr>
          <w:spacing w:val="-4"/>
          <w:lang w:val="vi-VN"/>
        </w:rPr>
      </w:pPr>
      <w:r w:rsidRPr="0025579B">
        <w:rPr>
          <w:lang w:val="vi-VN"/>
        </w:rPr>
        <w:t xml:space="preserve">Khi thừa nhận tiêu chuẩn thực tiễn của CL có tính tương đối, người </w:t>
      </w:r>
      <w:r w:rsidRPr="006B611C">
        <w:rPr>
          <w:lang w:val="vi-VN"/>
        </w:rPr>
        <w:t xml:space="preserve">theo phép </w:t>
      </w:r>
      <w:r w:rsidRPr="0025579B">
        <w:rPr>
          <w:lang w:val="vi-VN"/>
        </w:rPr>
        <w:t>biện chứng</w:t>
      </w:r>
      <w:r w:rsidRPr="006B611C">
        <w:rPr>
          <w:lang w:val="vi-VN"/>
        </w:rPr>
        <w:t xml:space="preserve"> duy vật</w:t>
      </w:r>
      <w:r w:rsidRPr="0025579B">
        <w:rPr>
          <w:lang w:val="vi-VN"/>
        </w:rPr>
        <w:t xml:space="preserve"> không phải là người theo </w:t>
      </w:r>
      <w:r w:rsidRPr="006B611C">
        <w:rPr>
          <w:lang w:val="vi-VN"/>
        </w:rPr>
        <w:t xml:space="preserve">thuyết bất khả tri và </w:t>
      </w:r>
      <w:r w:rsidRPr="0025579B">
        <w:rPr>
          <w:lang w:val="vi-VN"/>
        </w:rPr>
        <w:t xml:space="preserve">chủ nghĩa tương đối. Bởi vì, người theo </w:t>
      </w:r>
      <w:r w:rsidRPr="006B611C">
        <w:rPr>
          <w:lang w:val="vi-VN"/>
        </w:rPr>
        <w:t xml:space="preserve">thuyết bất khả tri cho rằng con người không thể nhận thức được thế giới còn </w:t>
      </w:r>
      <w:r w:rsidRPr="0025579B">
        <w:rPr>
          <w:lang w:val="vi-VN"/>
        </w:rPr>
        <w:t xml:space="preserve">người </w:t>
      </w:r>
      <w:r w:rsidRPr="006B611C">
        <w:rPr>
          <w:lang w:val="vi-VN"/>
        </w:rPr>
        <w:t xml:space="preserve">theo phép </w:t>
      </w:r>
      <w:r w:rsidRPr="0025579B">
        <w:rPr>
          <w:lang w:val="vi-VN"/>
        </w:rPr>
        <w:t xml:space="preserve">biện chứng </w:t>
      </w:r>
      <w:r w:rsidRPr="006B611C">
        <w:rPr>
          <w:lang w:val="vi-VN"/>
        </w:rPr>
        <w:t xml:space="preserve">duy vật cho rằng con người không thể nhận thức được thế giới. Người theo </w:t>
      </w:r>
      <w:r w:rsidRPr="0025579B">
        <w:rPr>
          <w:lang w:val="vi-VN"/>
        </w:rPr>
        <w:t xml:space="preserve">chủ nghĩa tương đối thì phủ nhận mọi </w:t>
      </w:r>
      <w:r w:rsidRPr="006B611C">
        <w:rPr>
          <w:lang w:val="vi-VN"/>
        </w:rPr>
        <w:t>CL</w:t>
      </w:r>
      <w:r w:rsidRPr="0025579B">
        <w:rPr>
          <w:lang w:val="vi-VN"/>
        </w:rPr>
        <w:t xml:space="preserve"> khách quan và mọi mẫu mực khách quan của CL, và do đó, về thực chất</w:t>
      </w:r>
      <w:r w:rsidRPr="006B611C">
        <w:rPr>
          <w:lang w:val="vi-VN"/>
        </w:rPr>
        <w:t xml:space="preserve"> </w:t>
      </w:r>
      <w:r w:rsidRPr="0025579B">
        <w:rPr>
          <w:lang w:val="vi-VN"/>
        </w:rPr>
        <w:t xml:space="preserve">người theo chủ nghĩa tương đối là người duy tâm chủ quan. Còn người theo phép biện chứng </w:t>
      </w:r>
      <w:r w:rsidRPr="006B611C">
        <w:rPr>
          <w:lang w:val="vi-VN"/>
        </w:rPr>
        <w:t xml:space="preserve">duy vật </w:t>
      </w:r>
      <w:r w:rsidRPr="0025579B">
        <w:rPr>
          <w:lang w:val="vi-VN"/>
        </w:rPr>
        <w:t xml:space="preserve">thì thừa nhận CL khách quan, đồng thời thừa </w:t>
      </w:r>
      <w:r w:rsidRPr="0025579B">
        <w:rPr>
          <w:spacing w:val="-4"/>
          <w:lang w:val="vi-VN"/>
        </w:rPr>
        <w:t xml:space="preserve">nhận tính tương đối của mọi </w:t>
      </w:r>
      <w:r w:rsidRPr="0025579B">
        <w:rPr>
          <w:lang w:val="vi-VN"/>
        </w:rPr>
        <w:t>CL</w:t>
      </w:r>
      <w:r w:rsidRPr="0025579B">
        <w:rPr>
          <w:spacing w:val="-4"/>
          <w:lang w:val="vi-VN"/>
        </w:rPr>
        <w:t>.</w:t>
      </w:r>
    </w:p>
    <w:p w:rsidR="00760AC4" w:rsidRPr="00A37D7E" w:rsidRDefault="00760AC4" w:rsidP="00CC380B">
      <w:pPr>
        <w:widowControl w:val="0"/>
        <w:adjustRightInd w:val="0"/>
        <w:snapToGrid w:val="0"/>
        <w:spacing w:line="240" w:lineRule="auto"/>
        <w:jc w:val="right"/>
        <w:rPr>
          <w:rFonts w:cs="Times New Roman"/>
          <w:b/>
          <w:spacing w:val="0"/>
          <w:sz w:val="22"/>
          <w:szCs w:val="22"/>
          <w:shd w:val="clear" w:color="auto" w:fill="FFFFFF"/>
        </w:rPr>
      </w:pPr>
      <w:r w:rsidRPr="00A37D7E">
        <w:rPr>
          <w:rFonts w:cs="Times New Roman"/>
          <w:b/>
          <w:sz w:val="22"/>
          <w:szCs w:val="22"/>
          <w:shd w:val="clear" w:color="auto" w:fill="FFFFFF"/>
        </w:rPr>
        <w:t>NGUYỄN NGỌC HÀ</w:t>
      </w:r>
    </w:p>
    <w:p w:rsidR="00760AC4" w:rsidRPr="00A37D7E" w:rsidRDefault="00760AC4" w:rsidP="00CC380B">
      <w:pPr>
        <w:widowControl w:val="0"/>
        <w:tabs>
          <w:tab w:val="left" w:pos="851"/>
        </w:tabs>
        <w:adjustRightInd w:val="0"/>
        <w:snapToGrid w:val="0"/>
        <w:spacing w:before="240" w:line="240" w:lineRule="auto"/>
        <w:ind w:left="567" w:firstLine="0"/>
        <w:rPr>
          <w:rFonts w:cs="Times New Roman"/>
          <w:b/>
          <w:bCs/>
          <w:spacing w:val="0"/>
          <w:sz w:val="24"/>
          <w:szCs w:val="24"/>
          <w:shd w:val="clear" w:color="auto" w:fill="FFFFFF"/>
        </w:rPr>
      </w:pPr>
      <w:r w:rsidRPr="00A37D7E">
        <w:rPr>
          <w:rFonts w:cs="Times New Roman"/>
          <w:b/>
          <w:bCs/>
          <w:sz w:val="24"/>
          <w:szCs w:val="24"/>
          <w:shd w:val="clear" w:color="auto" w:fill="FFFFFF"/>
        </w:rPr>
        <w:t>Tài liệu tham khảo</w:t>
      </w:r>
    </w:p>
    <w:p w:rsidR="00760AC4" w:rsidRPr="00A37D7E" w:rsidRDefault="00760AC4" w:rsidP="00CC380B">
      <w:pPr>
        <w:widowControl w:val="0"/>
        <w:tabs>
          <w:tab w:val="left" w:pos="851"/>
        </w:tabs>
        <w:adjustRightInd w:val="0"/>
        <w:snapToGrid w:val="0"/>
        <w:spacing w:line="240" w:lineRule="auto"/>
        <w:ind w:left="567" w:firstLine="0"/>
        <w:rPr>
          <w:rFonts w:cs="Times New Roman"/>
          <w:spacing w:val="0"/>
          <w:sz w:val="24"/>
          <w:szCs w:val="24"/>
        </w:rPr>
      </w:pPr>
      <w:r w:rsidRPr="00A37D7E">
        <w:rPr>
          <w:rFonts w:cs="Times New Roman"/>
          <w:sz w:val="24"/>
          <w:szCs w:val="24"/>
        </w:rPr>
        <w:t xml:space="preserve">1. V.I. Lênin, </w:t>
      </w:r>
      <w:r w:rsidRPr="00A37D7E">
        <w:rPr>
          <w:rFonts w:cs="Times New Roman"/>
          <w:i/>
          <w:iCs/>
          <w:sz w:val="24"/>
          <w:szCs w:val="24"/>
        </w:rPr>
        <w:t>Toàn tập,</w:t>
      </w:r>
      <w:r w:rsidRPr="00A37D7E">
        <w:rPr>
          <w:rFonts w:cs="Times New Roman"/>
          <w:sz w:val="24"/>
          <w:szCs w:val="24"/>
        </w:rPr>
        <w:t xml:space="preserve"> tập 18, 29, 41, 42, Nxb Tiến bộ, Moskva, 1981.</w:t>
      </w:r>
    </w:p>
    <w:p w:rsidR="00760AC4" w:rsidRPr="00A37D7E" w:rsidRDefault="00760AC4" w:rsidP="00CC380B">
      <w:pPr>
        <w:widowControl w:val="0"/>
        <w:tabs>
          <w:tab w:val="left" w:pos="851"/>
        </w:tabs>
        <w:adjustRightInd w:val="0"/>
        <w:snapToGrid w:val="0"/>
        <w:spacing w:line="240" w:lineRule="auto"/>
        <w:ind w:left="567" w:firstLine="0"/>
        <w:rPr>
          <w:rFonts w:cs="Times New Roman"/>
          <w:spacing w:val="0"/>
          <w:sz w:val="24"/>
          <w:szCs w:val="24"/>
        </w:rPr>
      </w:pPr>
      <w:r w:rsidRPr="00A37D7E">
        <w:rPr>
          <w:rFonts w:cs="Times New Roman"/>
          <w:sz w:val="24"/>
          <w:szCs w:val="24"/>
        </w:rPr>
        <w:t xml:space="preserve">2. A.P.Séptulin, </w:t>
      </w:r>
      <w:r w:rsidRPr="00A37D7E">
        <w:rPr>
          <w:rFonts w:cs="Times New Roman"/>
          <w:i/>
          <w:sz w:val="24"/>
          <w:szCs w:val="24"/>
        </w:rPr>
        <w:t xml:space="preserve">Phương pháp nhận thức biện chứng, </w:t>
      </w:r>
      <w:r w:rsidRPr="00A37D7E">
        <w:rPr>
          <w:rFonts w:cs="Times New Roman"/>
          <w:sz w:val="24"/>
          <w:szCs w:val="24"/>
        </w:rPr>
        <w:t>Nxb Sách giáo khoa Mác - Lênin, Hà Nội</w:t>
      </w:r>
      <w:r w:rsidRPr="00A37D7E">
        <w:rPr>
          <w:rFonts w:cs="Times New Roman"/>
          <w:spacing w:val="0"/>
          <w:sz w:val="24"/>
          <w:szCs w:val="24"/>
        </w:rPr>
        <w:t>, 1987.</w:t>
      </w:r>
    </w:p>
    <w:p w:rsidR="00760AC4" w:rsidRPr="00A37D7E" w:rsidRDefault="00760AC4" w:rsidP="00CC380B">
      <w:pPr>
        <w:widowControl w:val="0"/>
        <w:tabs>
          <w:tab w:val="left" w:pos="851"/>
        </w:tabs>
        <w:adjustRightInd w:val="0"/>
        <w:snapToGrid w:val="0"/>
        <w:spacing w:line="240" w:lineRule="auto"/>
        <w:ind w:left="567" w:firstLine="0"/>
        <w:rPr>
          <w:rFonts w:cs="Times New Roman"/>
          <w:spacing w:val="0"/>
          <w:sz w:val="24"/>
          <w:szCs w:val="24"/>
        </w:rPr>
      </w:pPr>
      <w:r w:rsidRPr="00A37D7E">
        <w:rPr>
          <w:rFonts w:cs="Times New Roman"/>
          <w:sz w:val="24"/>
          <w:szCs w:val="24"/>
        </w:rPr>
        <w:t>3. C. Mác và Ph. Ăngghen,</w:t>
      </w:r>
      <w:r w:rsidRPr="00A37D7E">
        <w:rPr>
          <w:rFonts w:cs="Times New Roman"/>
          <w:i/>
          <w:sz w:val="24"/>
          <w:szCs w:val="24"/>
        </w:rPr>
        <w:t xml:space="preserve"> Toàn tập</w:t>
      </w:r>
      <w:r w:rsidRPr="00A37D7E">
        <w:rPr>
          <w:rFonts w:cs="Times New Roman"/>
          <w:sz w:val="24"/>
          <w:szCs w:val="24"/>
        </w:rPr>
        <w:t xml:space="preserve">, tập 3, 20, 21, 22, </w:t>
      </w:r>
      <w:r w:rsidRPr="00A37D7E">
        <w:rPr>
          <w:rStyle w:val="reference-text"/>
          <w:rFonts w:cs="Times New Roman"/>
          <w:sz w:val="24"/>
          <w:szCs w:val="24"/>
        </w:rPr>
        <w:t>Nxb Chính trị quốc gia - Sự thật, Hà Nội, 1994</w:t>
      </w:r>
      <w:r w:rsidRPr="00A37D7E">
        <w:rPr>
          <w:rFonts w:cs="Times New Roman"/>
          <w:sz w:val="24"/>
          <w:szCs w:val="24"/>
        </w:rPr>
        <w:t>.</w:t>
      </w:r>
    </w:p>
    <w:p w:rsidR="008741E6" w:rsidRDefault="00760AC4" w:rsidP="008741E6">
      <w:pPr>
        <w:widowControl w:val="0"/>
        <w:tabs>
          <w:tab w:val="left" w:pos="851"/>
        </w:tabs>
        <w:adjustRightInd w:val="0"/>
        <w:snapToGrid w:val="0"/>
        <w:spacing w:line="240" w:lineRule="auto"/>
        <w:ind w:left="567" w:firstLine="0"/>
        <w:rPr>
          <w:rFonts w:cs="Times New Roman"/>
          <w:sz w:val="24"/>
          <w:szCs w:val="24"/>
        </w:rPr>
      </w:pPr>
      <w:r w:rsidRPr="00A37D7E">
        <w:rPr>
          <w:rFonts w:cs="Times New Roman"/>
          <w:sz w:val="24"/>
          <w:szCs w:val="24"/>
        </w:rPr>
        <w:t xml:space="preserve">4. Phạm Văn Dương, </w:t>
      </w:r>
      <w:r w:rsidRPr="00A37D7E">
        <w:rPr>
          <w:rFonts w:cs="Times New Roman"/>
          <w:i/>
          <w:iCs/>
          <w:sz w:val="24"/>
          <w:szCs w:val="24"/>
        </w:rPr>
        <w:t>Vấn đề chân lý trong logic học và ý nghĩa của nó,</w:t>
      </w:r>
      <w:r w:rsidRPr="00A37D7E">
        <w:rPr>
          <w:rFonts w:cs="Times New Roman"/>
          <w:sz w:val="24"/>
          <w:szCs w:val="24"/>
        </w:rPr>
        <w:t xml:space="preserve"> Tạp chí Triết học, số 5, 2017.</w:t>
      </w:r>
    </w:p>
    <w:p w:rsidR="006674C1" w:rsidRDefault="00760AC4" w:rsidP="00CC380B">
      <w:pPr>
        <w:widowControl w:val="0"/>
        <w:tabs>
          <w:tab w:val="left" w:pos="851"/>
        </w:tabs>
        <w:adjustRightInd w:val="0"/>
        <w:snapToGrid w:val="0"/>
        <w:spacing w:line="240" w:lineRule="auto"/>
        <w:ind w:left="567" w:firstLine="0"/>
      </w:pPr>
      <w:r w:rsidRPr="00A37D7E">
        <w:rPr>
          <w:rFonts w:cs="Times New Roman"/>
          <w:sz w:val="24"/>
          <w:szCs w:val="24"/>
        </w:rPr>
        <w:t xml:space="preserve">5. Đới Thị Thêu, </w:t>
      </w:r>
      <w:r w:rsidRPr="00A37D7E">
        <w:rPr>
          <w:rFonts w:cs="Times New Roman"/>
          <w:i/>
          <w:iCs/>
          <w:sz w:val="24"/>
          <w:szCs w:val="24"/>
        </w:rPr>
        <w:t>Một số quan niệm tiêu biểu về chân lý trong triết học phương Tây trước Mác,</w:t>
      </w:r>
      <w:r w:rsidRPr="00A37D7E">
        <w:rPr>
          <w:rFonts w:cs="Times New Roman"/>
          <w:sz w:val="24"/>
          <w:szCs w:val="24"/>
        </w:rPr>
        <w:t xml:space="preserve"> Tạp chí Triết học, số 5, 2017.</w:t>
      </w:r>
      <w:bookmarkEnd w:id="3"/>
    </w:p>
    <w:sectPr w:rsidR="006674C1" w:rsidSect="00CC380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C4"/>
    <w:rsid w:val="000C6726"/>
    <w:rsid w:val="000D615F"/>
    <w:rsid w:val="003F3B2F"/>
    <w:rsid w:val="006674C1"/>
    <w:rsid w:val="00760AC4"/>
    <w:rsid w:val="008741E6"/>
    <w:rsid w:val="00903006"/>
    <w:rsid w:val="00CC380B"/>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726BE-0489-44D6-8F08-78912630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760AC4"/>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character" w:customStyle="1" w:styleId="reference-text">
    <w:name w:val="reference-text"/>
    <w:basedOn w:val="DefaultParagraphFont"/>
    <w:rsid w:val="00760AC4"/>
  </w:style>
  <w:style w:type="paragraph" w:styleId="BalloonText">
    <w:name w:val="Balloon Text"/>
    <w:basedOn w:val="Normal"/>
    <w:link w:val="BalloonTextChar"/>
    <w:uiPriority w:val="99"/>
    <w:semiHidden/>
    <w:unhideWhenUsed/>
    <w:rsid w:val="00CC38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0B"/>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5</cp:revision>
  <dcterms:created xsi:type="dcterms:W3CDTF">2023-08-02T02:51:00Z</dcterms:created>
  <dcterms:modified xsi:type="dcterms:W3CDTF">2023-08-02T17:05:00Z</dcterms:modified>
</cp:coreProperties>
</file>